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left="0" w:leftChars="0" w:right="0" w:rightChars="0" w:firstLine="0" w:firstLineChars="0"/>
        <w:jc w:val="center"/>
        <w:rPr>
          <w:rFonts w:hint="eastAsia" w:ascii="宋体" w:hAnsi="宋体" w:eastAsia="宋体" w:cs="宋体"/>
          <w:b/>
          <w:bCs/>
          <w:color w:val="000000"/>
          <w:kern w:val="0"/>
          <w:sz w:val="40"/>
          <w:szCs w:val="40"/>
          <w:lang w:val="en-US" w:eastAsia="zh-CN"/>
        </w:rPr>
      </w:pPr>
      <w:r>
        <w:rPr>
          <w:rFonts w:hint="eastAsia" w:ascii="宋体" w:hAnsi="宋体" w:eastAsia="宋体" w:cs="宋体"/>
          <w:b/>
          <w:bCs/>
          <w:color w:val="000000"/>
          <w:kern w:val="0"/>
          <w:sz w:val="40"/>
          <w:szCs w:val="40"/>
          <w:lang w:val="en-US" w:eastAsia="zh-CN"/>
        </w:rPr>
        <w:t>建筑施工领域安全</w:t>
      </w:r>
      <w:r>
        <w:rPr>
          <w:rFonts w:hint="eastAsia" w:ascii="宋体" w:hAnsi="宋体" w:cs="宋体"/>
          <w:b/>
          <w:bCs/>
          <w:color w:val="000000"/>
          <w:kern w:val="0"/>
          <w:sz w:val="40"/>
          <w:szCs w:val="40"/>
          <w:lang w:val="en-US" w:eastAsia="zh-CN"/>
        </w:rPr>
        <w:t>生产</w:t>
      </w:r>
      <w:r>
        <w:rPr>
          <w:rFonts w:hint="eastAsia" w:ascii="宋体" w:hAnsi="宋体" w:eastAsia="宋体" w:cs="宋体"/>
          <w:b/>
          <w:bCs/>
          <w:color w:val="000000"/>
          <w:kern w:val="0"/>
          <w:sz w:val="40"/>
          <w:szCs w:val="40"/>
          <w:lang w:val="en-US" w:eastAsia="zh-CN"/>
        </w:rPr>
        <w:t>大排查</w:t>
      </w:r>
    </w:p>
    <w:p>
      <w:pPr>
        <w:widowControl/>
        <w:spacing w:line="560" w:lineRule="exact"/>
        <w:ind w:left="0" w:leftChars="0" w:right="0" w:rightChars="0" w:firstLine="2409" w:firstLineChars="600"/>
        <w:jc w:val="both"/>
        <w:rPr>
          <w:rFonts w:hint="eastAsia" w:ascii="黑体" w:hAnsi="黑体" w:eastAsia="黑体" w:cs="黑体"/>
          <w:sz w:val="32"/>
          <w:szCs w:val="32"/>
          <w:lang w:eastAsia="zh-CN"/>
        </w:rPr>
      </w:pPr>
      <w:r>
        <w:rPr>
          <w:rFonts w:hint="eastAsia" w:ascii="宋体" w:hAnsi="宋体" w:eastAsia="宋体" w:cs="宋体"/>
          <w:b/>
          <w:bCs/>
          <w:color w:val="000000"/>
          <w:kern w:val="0"/>
          <w:sz w:val="40"/>
          <w:szCs w:val="40"/>
          <w:lang w:val="en-US" w:eastAsia="zh-CN"/>
        </w:rPr>
        <w:t>大检查大整治</w:t>
      </w:r>
      <w:r>
        <w:rPr>
          <w:rFonts w:hint="eastAsia" w:ascii="宋体" w:hAnsi="宋体" w:cs="宋体"/>
          <w:b/>
          <w:bCs/>
          <w:color w:val="000000"/>
          <w:kern w:val="0"/>
          <w:sz w:val="40"/>
          <w:szCs w:val="40"/>
          <w:lang w:val="en-US" w:eastAsia="zh-CN"/>
        </w:rPr>
        <w:t>方案</w:t>
      </w:r>
    </w:p>
    <w:p>
      <w:pPr>
        <w:ind w:firstLine="666"/>
        <w:rPr>
          <w:rFonts w:hint="eastAsia" w:ascii="仿宋_GB2312" w:eastAsia="仿宋_GB2312"/>
          <w:sz w:val="32"/>
          <w:szCs w:val="32"/>
          <w:lang w:eastAsia="zh-CN"/>
        </w:rPr>
      </w:pPr>
    </w:p>
    <w:p>
      <w:pPr>
        <w:numPr>
          <w:ilvl w:val="0"/>
          <w:numId w:val="1"/>
        </w:numPr>
        <w:ind w:firstLine="66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pPr>
        <w:ind w:firstLine="640" w:firstLineChars="200"/>
        <w:rPr>
          <w:rFonts w:hint="eastAsia" w:ascii="仿宋_GB2312" w:eastAsia="仿宋_GB2312"/>
          <w:sz w:val="32"/>
          <w:szCs w:val="32"/>
          <w:lang w:eastAsia="zh-CN"/>
        </w:rPr>
      </w:pPr>
      <w:r>
        <w:rPr>
          <w:rFonts w:hint="default" w:ascii="仿宋_GB2312" w:eastAsia="仿宋_GB2312"/>
          <w:sz w:val="32"/>
          <w:szCs w:val="32"/>
          <w:lang w:eastAsia="zh-CN"/>
        </w:rPr>
        <w:t>贯彻落实习近平总书记关于安全生产的重要指示精神</w:t>
      </w:r>
      <w:r>
        <w:rPr>
          <w:rFonts w:hint="eastAsia" w:ascii="仿宋_GB2312" w:eastAsia="仿宋_GB2312"/>
          <w:sz w:val="32"/>
          <w:szCs w:val="32"/>
          <w:lang w:eastAsia="zh-CN"/>
        </w:rPr>
        <w:t>和省委省政府</w:t>
      </w:r>
      <w:r>
        <w:rPr>
          <w:rFonts w:hint="eastAsia" w:ascii="仿宋_GB2312" w:eastAsia="仿宋_GB2312"/>
          <w:sz w:val="32"/>
          <w:szCs w:val="32"/>
          <w:lang w:val="en-US" w:eastAsia="zh-CN"/>
        </w:rPr>
        <w:t>主要</w:t>
      </w:r>
      <w:r>
        <w:rPr>
          <w:rFonts w:hint="eastAsia" w:ascii="仿宋_GB2312" w:eastAsia="仿宋_GB2312"/>
          <w:sz w:val="32"/>
          <w:szCs w:val="32"/>
          <w:lang w:eastAsia="zh-CN"/>
        </w:rPr>
        <w:t>领导的批示要求</w:t>
      </w:r>
      <w:r>
        <w:rPr>
          <w:rFonts w:hint="default" w:ascii="仿宋_GB2312" w:eastAsia="仿宋_GB2312"/>
          <w:sz w:val="32"/>
          <w:szCs w:val="32"/>
          <w:lang w:eastAsia="zh-CN"/>
        </w:rPr>
        <w:t>，</w:t>
      </w:r>
      <w:r>
        <w:rPr>
          <w:rFonts w:hint="eastAsia" w:ascii="仿宋" w:hAnsi="仿宋" w:eastAsia="仿宋" w:cs="仿宋"/>
          <w:color w:val="000000"/>
          <w:sz w:val="32"/>
          <w:szCs w:val="32"/>
        </w:rPr>
        <w:t>进一步强化安全生产责任，以坚决遏制重特大安全生产事故为重点，全面深入开展建筑施工</w:t>
      </w:r>
      <w:r>
        <w:rPr>
          <w:rFonts w:hint="eastAsia" w:ascii="仿宋" w:hAnsi="仿宋" w:eastAsia="仿宋" w:cs="仿宋"/>
          <w:color w:val="000000"/>
          <w:sz w:val="32"/>
          <w:szCs w:val="32"/>
          <w:lang w:val="en-US" w:eastAsia="zh-CN"/>
        </w:rPr>
        <w:t>领域</w:t>
      </w:r>
      <w:r>
        <w:rPr>
          <w:rFonts w:hint="eastAsia" w:ascii="仿宋" w:hAnsi="仿宋" w:eastAsia="仿宋" w:cs="仿宋"/>
          <w:color w:val="000000"/>
          <w:sz w:val="32"/>
          <w:szCs w:val="32"/>
        </w:rPr>
        <w:t>安全生产</w:t>
      </w:r>
      <w:r>
        <w:rPr>
          <w:rFonts w:hint="eastAsia" w:ascii="仿宋" w:hAnsi="仿宋" w:eastAsia="仿宋" w:cs="仿宋"/>
          <w:color w:val="000000"/>
          <w:sz w:val="32"/>
          <w:szCs w:val="32"/>
          <w:lang w:val="en-US" w:eastAsia="zh-CN"/>
        </w:rPr>
        <w:t>大排查、大检查、大整治，</w:t>
      </w:r>
      <w:r>
        <w:rPr>
          <w:rFonts w:hint="eastAsia" w:ascii="仿宋" w:hAnsi="仿宋" w:eastAsia="仿宋" w:cs="仿宋"/>
          <w:color w:val="000000"/>
          <w:sz w:val="32"/>
          <w:szCs w:val="32"/>
        </w:rPr>
        <w:t>进一步督促工程建设各方主体严格落实安全生产主体责任，加强施工现场隐患排查治理，</w:t>
      </w:r>
      <w:r>
        <w:rPr>
          <w:rFonts w:hint="eastAsia" w:ascii="仿宋" w:hAnsi="仿宋" w:eastAsia="仿宋" w:cs="仿宋"/>
          <w:color w:val="000000"/>
          <w:sz w:val="32"/>
          <w:szCs w:val="32"/>
          <w:lang w:val="en-US" w:eastAsia="zh-CN"/>
        </w:rPr>
        <w:t>确保市政公用行业安全稳定运行，</w:t>
      </w:r>
      <w:r>
        <w:rPr>
          <w:rFonts w:hint="eastAsia" w:ascii="仿宋" w:hAnsi="仿宋" w:eastAsia="仿宋" w:cs="仿宋"/>
          <w:color w:val="000000"/>
          <w:sz w:val="32"/>
          <w:szCs w:val="32"/>
        </w:rPr>
        <w:t>有效遏制群死群伤安全生产事故发生，</w:t>
      </w:r>
      <w:r>
        <w:rPr>
          <w:rFonts w:hint="eastAsia" w:ascii="仿宋_GB2312" w:eastAsia="仿宋_GB2312"/>
          <w:sz w:val="32"/>
          <w:szCs w:val="32"/>
          <w:lang w:eastAsia="zh-CN"/>
        </w:rPr>
        <w:t>为建国</w:t>
      </w:r>
      <w:r>
        <w:rPr>
          <w:rFonts w:hint="eastAsia" w:ascii="仿宋_GB2312" w:eastAsia="仿宋_GB2312"/>
          <w:sz w:val="32"/>
          <w:szCs w:val="32"/>
          <w:lang w:val="en-US" w:eastAsia="zh-CN"/>
        </w:rPr>
        <w:t>70周年营造良好的社会环境</w:t>
      </w:r>
      <w:r>
        <w:rPr>
          <w:rFonts w:hint="eastAsia" w:ascii="仿宋_GB2312" w:eastAsia="仿宋_GB2312"/>
          <w:sz w:val="32"/>
          <w:szCs w:val="32"/>
          <w:lang w:eastAsia="zh-CN"/>
        </w:rPr>
        <w:t>。</w:t>
      </w:r>
    </w:p>
    <w:p>
      <w:pPr>
        <w:numPr>
          <w:ilvl w:val="0"/>
          <w:numId w:val="0"/>
        </w:num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组织领导</w:t>
      </w:r>
    </w:p>
    <w:p>
      <w:pPr>
        <w:ind w:firstLine="666"/>
        <w:rPr>
          <w:rFonts w:hint="eastAsia" w:ascii="仿宋_GB2312" w:eastAsia="仿宋_GB2312"/>
          <w:sz w:val="32"/>
          <w:szCs w:val="32"/>
          <w:lang w:eastAsia="zh-CN"/>
        </w:rPr>
      </w:pPr>
      <w:r>
        <w:rPr>
          <w:rFonts w:hint="eastAsia" w:ascii="仿宋_GB2312" w:eastAsia="仿宋_GB2312"/>
          <w:sz w:val="32"/>
          <w:szCs w:val="32"/>
          <w:lang w:eastAsia="zh-CN"/>
        </w:rPr>
        <w:t>省厅成立建筑施工领域安全生产大排查大检查大整治工作领导小组，具体组成如下：</w:t>
      </w:r>
    </w:p>
    <w:p>
      <w:pPr>
        <w:ind w:firstLine="666"/>
        <w:rPr>
          <w:rFonts w:hint="eastAsia" w:ascii="仿宋_GB2312" w:eastAsia="仿宋_GB2312"/>
          <w:sz w:val="32"/>
          <w:szCs w:val="32"/>
          <w:lang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长：韩一兵</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厅党组书记、厅长</w:t>
      </w:r>
    </w:p>
    <w:p>
      <w:pPr>
        <w:ind w:firstLine="666"/>
        <w:rPr>
          <w:rFonts w:hint="eastAsia" w:ascii="仿宋_GB2312" w:eastAsia="仿宋_GB2312"/>
          <w:sz w:val="32"/>
          <w:szCs w:val="32"/>
          <w:lang w:eastAsia="zh-CN"/>
        </w:rPr>
      </w:pPr>
      <w:r>
        <w:rPr>
          <w:rFonts w:hint="eastAsia" w:ascii="仿宋_GB2312" w:eastAsia="仿宋_GB2312"/>
          <w:sz w:val="32"/>
          <w:szCs w:val="32"/>
          <w:lang w:eastAsia="zh-CN"/>
        </w:rPr>
        <w:t>副组长：李卫军</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厅党组成员、副厅长</w:t>
      </w:r>
    </w:p>
    <w:p>
      <w:pPr>
        <w:ind w:firstLine="1920" w:firstLineChars="600"/>
        <w:rPr>
          <w:rFonts w:hint="default" w:ascii="仿宋_GB2312" w:eastAsia="仿宋_GB2312"/>
          <w:sz w:val="32"/>
          <w:szCs w:val="32"/>
          <w:lang w:val="en-US" w:eastAsia="zh-CN"/>
        </w:rPr>
      </w:pPr>
      <w:r>
        <w:rPr>
          <w:rFonts w:hint="eastAsia" w:ascii="仿宋_GB2312" w:eastAsia="仿宋_GB2312"/>
          <w:sz w:val="32"/>
          <w:szCs w:val="32"/>
          <w:lang w:eastAsia="zh-CN"/>
        </w:rPr>
        <w:t>任</w:t>
      </w:r>
      <w:r>
        <w:rPr>
          <w:rFonts w:hint="eastAsia" w:ascii="仿宋_GB2312" w:eastAsia="仿宋_GB2312"/>
          <w:sz w:val="32"/>
          <w:szCs w:val="32"/>
          <w:lang w:val="en-US" w:eastAsia="zh-CN"/>
        </w:rPr>
        <w:t xml:space="preserve">  勇  副厅长</w:t>
      </w:r>
    </w:p>
    <w:p>
      <w:pPr>
        <w:ind w:firstLine="666"/>
        <w:rPr>
          <w:rFonts w:hint="eastAsia" w:ascii="仿宋_GB2312" w:eastAsia="仿宋_GB2312"/>
          <w:sz w:val="32"/>
          <w:szCs w:val="32"/>
          <w:lang w:eastAsia="zh-CN"/>
        </w:rPr>
      </w:pPr>
      <w:r>
        <w:rPr>
          <w:rFonts w:hint="eastAsia" w:ascii="仿宋_GB2312" w:eastAsia="仿宋_GB2312"/>
          <w:sz w:val="32"/>
          <w:szCs w:val="32"/>
          <w:lang w:eastAsia="zh-CN"/>
        </w:rPr>
        <w:t>组</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员：宋世锋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工程质量安全监管处处长</w:t>
      </w:r>
    </w:p>
    <w:p>
      <w:pPr>
        <w:ind w:firstLine="1974" w:firstLineChars="617"/>
        <w:rPr>
          <w:rFonts w:hint="default" w:ascii="仿宋_GB2312" w:eastAsia="仿宋_GB2312"/>
          <w:sz w:val="32"/>
          <w:szCs w:val="32"/>
          <w:lang w:val="en-US" w:eastAsia="zh-CN"/>
        </w:rPr>
      </w:pPr>
      <w:r>
        <w:rPr>
          <w:rFonts w:hint="eastAsia" w:ascii="仿宋_GB2312" w:eastAsia="仿宋_GB2312"/>
          <w:sz w:val="32"/>
          <w:szCs w:val="32"/>
          <w:lang w:eastAsia="zh-CN"/>
        </w:rPr>
        <w:t>段玉鹏</w:t>
      </w:r>
      <w:r>
        <w:rPr>
          <w:rFonts w:hint="eastAsia" w:ascii="仿宋_GB2312" w:eastAsia="仿宋_GB2312"/>
          <w:sz w:val="32"/>
          <w:szCs w:val="32"/>
          <w:lang w:val="en-US" w:eastAsia="zh-CN"/>
        </w:rPr>
        <w:t xml:space="preserve">  城市管理处处长</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赵</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鹏</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房地产市场监管处处长</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丹</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建筑管理办公室主任</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蒋</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卫</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城市建设处处长</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王宏宇</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村镇建设处处长</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杨</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帆</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标准定额处处长</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eastAsia="zh-CN"/>
        </w:rPr>
        <w:t>何</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波</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办公室主任</w:t>
      </w:r>
    </w:p>
    <w:p>
      <w:pPr>
        <w:ind w:firstLine="1974" w:firstLineChars="617"/>
        <w:rPr>
          <w:rFonts w:hint="eastAsia" w:ascii="仿宋_GB2312" w:eastAsia="仿宋_GB2312"/>
          <w:sz w:val="32"/>
          <w:szCs w:val="32"/>
          <w:lang w:val="en-US" w:eastAsia="zh-CN"/>
        </w:rPr>
      </w:pPr>
      <w:r>
        <w:rPr>
          <w:rFonts w:hint="eastAsia" w:ascii="仿宋_GB2312" w:eastAsia="仿宋_GB2312"/>
          <w:sz w:val="32"/>
          <w:szCs w:val="32"/>
          <w:lang w:eastAsia="zh-CN"/>
        </w:rPr>
        <w:t>张</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柯</w:t>
      </w:r>
      <w:r>
        <w:rPr>
          <w:rFonts w:hint="eastAsia" w:ascii="仿宋_GB2312" w:eastAsia="仿宋_GB2312"/>
          <w:sz w:val="32"/>
          <w:szCs w:val="32"/>
          <w:lang w:val="en-US" w:eastAsia="zh-CN"/>
        </w:rPr>
        <w:t xml:space="preserve">  农村危房改造办公室负责人</w:t>
      </w:r>
    </w:p>
    <w:p>
      <w:pPr>
        <w:ind w:firstLine="1974" w:firstLineChars="617"/>
        <w:rPr>
          <w:rFonts w:hint="eastAsia" w:ascii="仿宋_GB2312" w:eastAsia="仿宋_GB2312"/>
          <w:sz w:val="32"/>
          <w:szCs w:val="32"/>
          <w:lang w:eastAsia="zh-CN"/>
        </w:rPr>
      </w:pPr>
      <w:r>
        <w:rPr>
          <w:rFonts w:hint="eastAsia" w:ascii="仿宋_GB2312" w:eastAsia="仿宋_GB2312"/>
          <w:sz w:val="32"/>
          <w:szCs w:val="32"/>
          <w:lang w:val="en-US" w:eastAsia="zh-CN"/>
        </w:rPr>
        <w:t>李玉林  省建设工程质量安全监督总站站长</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三、排查内容</w:t>
      </w:r>
    </w:p>
    <w:p>
      <w:pPr>
        <w:numPr>
          <w:ilvl w:val="0"/>
          <w:numId w:val="0"/>
        </w:numPr>
        <w:ind w:firstLine="64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（一）房屋建筑与市政基础设施建设领域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1.范围：</w:t>
      </w:r>
      <w:r>
        <w:rPr>
          <w:rFonts w:hint="eastAsia" w:ascii="仿宋" w:hAnsi="仿宋" w:eastAsia="仿宋" w:cs="仿宋"/>
          <w:sz w:val="32"/>
          <w:szCs w:val="32"/>
          <w:lang w:val="en-US" w:eastAsia="zh-CN"/>
        </w:rPr>
        <w:t>全省在建的房屋建筑和市政基础设施在建工程</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firstLine="643" w:firstLineChars="200"/>
        <w:jc w:val="left"/>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rPr>
        <w:t>2.重点</w:t>
      </w:r>
      <w:r>
        <w:rPr>
          <w:rFonts w:hint="eastAsia" w:ascii="仿宋" w:hAnsi="仿宋" w:eastAsia="仿宋" w:cs="仿宋"/>
          <w:sz w:val="32"/>
          <w:szCs w:val="32"/>
          <w:lang w:val="en-US" w:eastAsia="zh-CN"/>
        </w:rPr>
        <w:t>：</w:t>
      </w:r>
      <w:r>
        <w:rPr>
          <w:rFonts w:hint="eastAsia" w:ascii="仿宋" w:hAnsi="仿宋" w:eastAsia="仿宋" w:cs="仿宋"/>
          <w:color w:val="000000"/>
          <w:sz w:val="32"/>
          <w:szCs w:val="32"/>
        </w:rPr>
        <w:t>安全管理责任落实情况。重点检查建筑施工企业主要负责人、项目负责人履职情况；建筑施工企业和项目安全生产责任制建立和落实情况；依法设置安全生产管理机构或配备专职安全生产管理人员和保障安全生产投入等情况。</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安全管理制度建立和执行情况。重点检查建筑施工企业及项目开展建筑施工安全生产标准化建设情况；建筑施工企业主要负责人、项目负责人、专职安全生产管理人员和建筑施工特种作业人员持证上岗情况；从业人员安全生产教育培训情况。</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危大工程管控情况。重点检查施工现场起重机械、高支模、深基坑等危险性较大的分部分项工程安全管理情况；安全专项施工方案编制及专家论证情况；安全专项施工方案落实情况。</w:t>
      </w:r>
    </w:p>
    <w:p>
      <w:pPr>
        <w:ind w:firstLine="640" w:firstLineChars="200"/>
        <w:rPr>
          <w:rFonts w:hint="eastAsia" w:ascii="仿宋" w:hAnsi="仿宋" w:eastAsia="仿宋" w:cs="仿宋"/>
          <w:sz w:val="32"/>
          <w:szCs w:val="32"/>
        </w:rPr>
      </w:pPr>
      <w:r>
        <w:rPr>
          <w:rFonts w:hint="eastAsia" w:ascii="仿宋" w:hAnsi="仿宋" w:eastAsia="仿宋" w:cs="仿宋"/>
          <w:color w:val="000000"/>
          <w:sz w:val="32"/>
          <w:szCs w:val="32"/>
        </w:rPr>
        <w:t>隐患排查治理情况。重点检查建筑施工企业及项目安全隐患排查治理制度建立情况；开展安全隐患自查自改自报，实行整改闭环管理情况。</w:t>
      </w:r>
      <w:r>
        <w:rPr>
          <w:rFonts w:hint="eastAsia" w:ascii="仿宋" w:hAnsi="仿宋" w:eastAsia="仿宋" w:cs="仿宋"/>
          <w:color w:val="000000"/>
          <w:sz w:val="32"/>
          <w:szCs w:val="32"/>
          <w:shd w:val="clear" w:color="auto" w:fill="FFFFFF"/>
        </w:rPr>
        <w:t>工地生活区、在建工程消防设施运</w:t>
      </w:r>
      <w:r>
        <w:rPr>
          <w:rFonts w:hint="eastAsia" w:ascii="仿宋" w:hAnsi="仿宋" w:eastAsia="仿宋" w:cs="仿宋"/>
          <w:color w:val="000000"/>
          <w:sz w:val="32"/>
          <w:szCs w:val="32"/>
          <w:shd w:val="clear" w:color="auto" w:fill="FFFFFF"/>
          <w:lang w:eastAsia="zh-CN"/>
        </w:rPr>
        <w:t>营</w:t>
      </w:r>
      <w:r>
        <w:rPr>
          <w:rFonts w:hint="eastAsia" w:ascii="仿宋" w:hAnsi="仿宋" w:eastAsia="仿宋" w:cs="仿宋"/>
          <w:color w:val="000000"/>
          <w:sz w:val="32"/>
          <w:szCs w:val="32"/>
          <w:shd w:val="clear" w:color="auto" w:fill="FFFFFF"/>
        </w:rPr>
        <w:t>维</w:t>
      </w:r>
      <w:r>
        <w:rPr>
          <w:rFonts w:hint="eastAsia" w:ascii="仿宋" w:hAnsi="仿宋" w:eastAsia="仿宋" w:cs="仿宋"/>
          <w:color w:val="000000"/>
          <w:sz w:val="32"/>
          <w:szCs w:val="32"/>
          <w:shd w:val="clear" w:color="auto" w:fill="FFFFFF"/>
          <w:lang w:eastAsia="zh-CN"/>
        </w:rPr>
        <w:t>护。</w:t>
      </w:r>
    </w:p>
    <w:p>
      <w:pPr>
        <w:pStyle w:val="3"/>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beforeAutospacing="0" w:after="0" w:afterAutospacing="0" w:line="240" w:lineRule="auto"/>
        <w:ind w:firstLine="640" w:firstLineChars="200"/>
        <w:jc w:val="left"/>
        <w:textAlignment w:val="auto"/>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应急管理情况。重点检查建筑施工企业及项目应急组织体系建设情况</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编制应急预案和组织应急演练情况；加强岗位应急培训情况。</w:t>
      </w:r>
    </w:p>
    <w:p>
      <w:pPr>
        <w:numPr>
          <w:ilvl w:val="0"/>
          <w:numId w:val="0"/>
        </w:numPr>
        <w:ind w:firstLine="640"/>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（二）市政公用领域</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240" w:lineRule="auto"/>
        <w:ind w:firstLine="640"/>
        <w:textAlignment w:val="auto"/>
        <w:outlineLvl w:val="9"/>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1.范围：</w:t>
      </w:r>
      <w:r>
        <w:rPr>
          <w:rFonts w:hint="eastAsia" w:ascii="仿宋" w:hAnsi="仿宋" w:eastAsia="仿宋" w:cs="仿宋"/>
          <w:sz w:val="32"/>
          <w:szCs w:val="32"/>
          <w:lang w:val="en-US" w:eastAsia="zh-CN"/>
        </w:rPr>
        <w:t>全省市政公用行业</w:t>
      </w:r>
    </w:p>
    <w:p>
      <w:pPr>
        <w:ind w:firstLine="640"/>
        <w:rPr>
          <w:rFonts w:hint="eastAsia" w:ascii="仿宋" w:hAnsi="仿宋" w:eastAsia="仿宋" w:cs="仿宋"/>
          <w:color w:val="000000"/>
          <w:sz w:val="32"/>
          <w:szCs w:val="32"/>
          <w:shd w:val="clear" w:color="auto" w:fill="FFFFFF"/>
          <w:lang w:eastAsia="zh-CN"/>
        </w:rPr>
      </w:pPr>
      <w:r>
        <w:rPr>
          <w:rFonts w:hint="eastAsia" w:ascii="仿宋" w:hAnsi="仿宋" w:eastAsia="仿宋" w:cs="仿宋"/>
          <w:b/>
          <w:bCs/>
          <w:sz w:val="32"/>
          <w:szCs w:val="32"/>
          <w:lang w:val="en-US" w:eastAsia="zh-CN"/>
        </w:rPr>
        <w:t>2.重点</w:t>
      </w:r>
      <w:r>
        <w:rPr>
          <w:rFonts w:hint="eastAsia" w:ascii="仿宋" w:hAnsi="仿宋" w:eastAsia="仿宋" w:cs="仿宋"/>
          <w:sz w:val="32"/>
          <w:szCs w:val="32"/>
          <w:lang w:val="en-US" w:eastAsia="zh-CN"/>
        </w:rPr>
        <w:t>：</w:t>
      </w:r>
      <w:r>
        <w:rPr>
          <w:rFonts w:hint="eastAsia" w:ascii="仿宋" w:hAnsi="仿宋" w:eastAsia="仿宋" w:cs="仿宋"/>
          <w:bCs/>
          <w:sz w:val="32"/>
          <w:szCs w:val="32"/>
          <w:lang w:val="en-US" w:eastAsia="zh-CN"/>
        </w:rPr>
        <w:t>城市道路塌陷、井盖、道路桥梁安全防护设施，城市照明设施防触电、漏电，排水管网、检查井清疏，易涝积水区域，污水处理设施，垃圾处理设施，城市供水安全保障，城市天然气和液化钢瓶等燃气设施，城市公园绿地设施，市政公用封闭或半封闭空间的安全作业等</w:t>
      </w:r>
      <w:r>
        <w:rPr>
          <w:rFonts w:hint="default" w:ascii="仿宋" w:hAnsi="仿宋" w:eastAsia="仿宋" w:cs="仿宋"/>
          <w:bCs/>
          <w:sz w:val="32"/>
          <w:szCs w:val="32"/>
          <w:lang w:eastAsia="zh-CN"/>
        </w:rPr>
        <w:t>。</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四、工作安排</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从即日起至9月30日，省、市、县住建部门立即行动起来，对建筑施工安全生产领域开展全面大排查大检查大整治。</w:t>
      </w:r>
    </w:p>
    <w:p>
      <w:pPr>
        <w:numPr>
          <w:ilvl w:val="0"/>
          <w:numId w:val="2"/>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全面开展大排查（9月9日-9月15日）</w:t>
      </w:r>
    </w:p>
    <w:p>
      <w:pPr>
        <w:numPr>
          <w:ilvl w:val="0"/>
          <w:numId w:val="0"/>
        </w:numPr>
        <w:ind w:firstLine="640"/>
        <w:rPr>
          <w:rFonts w:hint="eastAsia" w:ascii="仿宋" w:hAnsi="仿宋" w:eastAsia="仿宋" w:cs="仿宋"/>
          <w:color w:val="000000"/>
          <w:sz w:val="32"/>
          <w:szCs w:val="32"/>
        </w:rPr>
      </w:pPr>
      <w:r>
        <w:rPr>
          <w:rFonts w:hint="eastAsia" w:ascii="仿宋" w:hAnsi="仿宋" w:eastAsia="仿宋" w:cs="仿宋"/>
          <w:b w:val="0"/>
          <w:bCs w:val="0"/>
          <w:sz w:val="32"/>
          <w:szCs w:val="32"/>
          <w:lang w:val="en-US" w:eastAsia="zh-CN"/>
        </w:rPr>
        <w:t>县（区）住建部门要按照</w:t>
      </w:r>
      <w:r>
        <w:rPr>
          <w:rFonts w:hint="eastAsia" w:ascii="仿宋" w:hAnsi="仿宋" w:eastAsia="仿宋" w:cs="仿宋"/>
          <w:color w:val="000000"/>
          <w:sz w:val="32"/>
          <w:szCs w:val="32"/>
        </w:rPr>
        <w:t>工作方案有关要求，督促建筑施工企业</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市政公用企业全面</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val="en-US" w:eastAsia="zh-CN"/>
        </w:rPr>
        <w:t>自查，施工、监理等责任主体要认真梳理建设项目，全面开展</w:t>
      </w:r>
      <w:r>
        <w:rPr>
          <w:rFonts w:hint="eastAsia" w:ascii="仿宋" w:hAnsi="仿宋" w:eastAsia="仿宋" w:cs="仿宋"/>
          <w:color w:val="000000"/>
          <w:sz w:val="32"/>
          <w:szCs w:val="32"/>
        </w:rPr>
        <w:t>安全隐患</w:t>
      </w:r>
      <w:r>
        <w:rPr>
          <w:rFonts w:hint="eastAsia" w:ascii="仿宋" w:hAnsi="仿宋" w:eastAsia="仿宋" w:cs="仿宋"/>
          <w:color w:val="000000"/>
          <w:sz w:val="32"/>
          <w:szCs w:val="32"/>
          <w:lang w:val="en-US" w:eastAsia="zh-CN"/>
        </w:rPr>
        <w:t>大</w:t>
      </w:r>
      <w:r>
        <w:rPr>
          <w:rFonts w:hint="eastAsia" w:ascii="仿宋" w:hAnsi="仿宋" w:eastAsia="仿宋" w:cs="仿宋"/>
          <w:color w:val="000000"/>
          <w:sz w:val="32"/>
          <w:szCs w:val="32"/>
        </w:rPr>
        <w:t>排查，建立安全隐患排查治理和整改清单，落实安全隐患整改责任、措施、资金、时限、预案，加强安全隐患整改力度。</w:t>
      </w:r>
    </w:p>
    <w:p>
      <w:pPr>
        <w:numPr>
          <w:ilvl w:val="0"/>
          <w:numId w:val="0"/>
        </w:numPr>
        <w:ind w:firstLine="64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县（区）住建部门要对辖区内的建设项目建立台账，</w:t>
      </w:r>
      <w:r>
        <w:rPr>
          <w:rFonts w:hint="eastAsia" w:ascii="仿宋" w:hAnsi="仿宋" w:eastAsia="仿宋" w:cs="仿宋"/>
          <w:color w:val="000000"/>
          <w:sz w:val="32"/>
          <w:szCs w:val="32"/>
        </w:rPr>
        <w:t>结合实际制定检查表，详细列明检查事项、具体内容和检查标准，在企业自查的基础上，深入到</w:t>
      </w:r>
      <w:r>
        <w:rPr>
          <w:rFonts w:hint="eastAsia" w:ascii="仿宋" w:hAnsi="仿宋" w:eastAsia="仿宋" w:cs="仿宋"/>
          <w:color w:val="000000"/>
          <w:sz w:val="32"/>
          <w:szCs w:val="32"/>
          <w:lang w:val="en-US" w:eastAsia="zh-CN"/>
        </w:rPr>
        <w:t>建设工程</w:t>
      </w:r>
      <w:r>
        <w:rPr>
          <w:rFonts w:hint="eastAsia" w:ascii="仿宋" w:hAnsi="仿宋" w:eastAsia="仿宋" w:cs="仿宋"/>
          <w:color w:val="000000"/>
          <w:sz w:val="32"/>
          <w:szCs w:val="32"/>
        </w:rPr>
        <w:t>项目</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市政公用企业全面</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val="en-US" w:eastAsia="zh-CN"/>
        </w:rPr>
        <w:t>排查，排查要不留死角，确保应查尽查，实现对检查对象全覆盖。</w:t>
      </w:r>
    </w:p>
    <w:p>
      <w:pPr>
        <w:numPr>
          <w:ilvl w:val="0"/>
          <w:numId w:val="0"/>
        </w:numPr>
        <w:ind w:firstLine="643" w:firstLineChars="200"/>
        <w:rPr>
          <w:rFonts w:hint="eastAsia" w:ascii="仿宋" w:hAnsi="仿宋" w:eastAsia="仿宋" w:cs="仿宋"/>
          <w:color w:val="000000"/>
          <w:sz w:val="32"/>
          <w:szCs w:val="32"/>
          <w:lang w:val="en-US" w:eastAsia="zh-CN"/>
        </w:rPr>
      </w:pPr>
      <w:r>
        <w:rPr>
          <w:rFonts w:hint="eastAsia" w:ascii="楷体" w:hAnsi="楷体" w:eastAsia="楷体" w:cs="楷体"/>
          <w:b/>
          <w:bCs/>
          <w:sz w:val="32"/>
          <w:szCs w:val="32"/>
          <w:lang w:val="en-US" w:eastAsia="zh-CN"/>
        </w:rPr>
        <w:t>（二）迅速开展大检查（9月15日-9月30日）</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市级主管部门要按照工作方案要求，</w:t>
      </w:r>
      <w:r>
        <w:rPr>
          <w:rFonts w:hint="default" w:ascii="仿宋_GB2312" w:eastAsia="仿宋_GB2312"/>
          <w:sz w:val="32"/>
          <w:szCs w:val="32"/>
          <w:lang w:eastAsia="zh-CN"/>
        </w:rPr>
        <w:t>进一步</w:t>
      </w:r>
      <w:r>
        <w:rPr>
          <w:rFonts w:hint="eastAsia" w:ascii="仿宋_GB2312" w:eastAsia="仿宋_GB2312"/>
          <w:sz w:val="32"/>
          <w:szCs w:val="32"/>
          <w:lang w:val="en-US" w:eastAsia="zh-CN"/>
        </w:rPr>
        <w:t>制定</w:t>
      </w:r>
      <w:r>
        <w:rPr>
          <w:rFonts w:hint="default" w:ascii="仿宋_GB2312" w:eastAsia="仿宋_GB2312"/>
          <w:sz w:val="32"/>
          <w:szCs w:val="32"/>
          <w:lang w:eastAsia="zh-CN"/>
        </w:rPr>
        <w:t>细化</w:t>
      </w:r>
      <w:r>
        <w:rPr>
          <w:rFonts w:hint="eastAsia" w:ascii="仿宋_GB2312" w:eastAsia="仿宋_GB2312"/>
          <w:sz w:val="32"/>
          <w:szCs w:val="32"/>
          <w:lang w:eastAsia="zh-CN"/>
        </w:rPr>
        <w:t>工作</w:t>
      </w:r>
      <w:r>
        <w:rPr>
          <w:rFonts w:hint="default" w:ascii="仿宋_GB2312" w:eastAsia="仿宋_GB2312"/>
          <w:sz w:val="32"/>
          <w:szCs w:val="32"/>
          <w:lang w:eastAsia="zh-CN"/>
        </w:rPr>
        <w:t>方案，</w:t>
      </w:r>
      <w:r>
        <w:rPr>
          <w:rFonts w:hint="eastAsia" w:ascii="仿宋_GB2312" w:eastAsia="仿宋_GB2312"/>
          <w:sz w:val="32"/>
          <w:szCs w:val="32"/>
          <w:lang w:val="en-US" w:eastAsia="zh-CN"/>
        </w:rPr>
        <w:t>及时安排部署所辖各县（区）大排查工作，明确工作目标和工作职责。要</w:t>
      </w:r>
      <w:r>
        <w:rPr>
          <w:rFonts w:hint="eastAsia" w:ascii="仿宋_GB2312" w:eastAsia="仿宋_GB2312"/>
          <w:sz w:val="32"/>
          <w:szCs w:val="32"/>
          <w:lang w:eastAsia="zh-CN"/>
        </w:rPr>
        <w:t>采取</w:t>
      </w:r>
      <w:r>
        <w:rPr>
          <w:rFonts w:hint="default" w:ascii="仿宋_GB2312" w:eastAsia="仿宋_GB2312"/>
          <w:sz w:val="32"/>
          <w:szCs w:val="32"/>
          <w:lang w:eastAsia="zh-CN"/>
        </w:rPr>
        <w:t>突击检查、明查暗访、随机抽查、交叉检查等多种方式，</w:t>
      </w:r>
      <w:r>
        <w:rPr>
          <w:rFonts w:hint="eastAsia" w:ascii="仿宋_GB2312" w:eastAsia="仿宋_GB2312"/>
          <w:sz w:val="32"/>
          <w:szCs w:val="32"/>
          <w:lang w:val="en-US" w:eastAsia="zh-CN"/>
        </w:rPr>
        <w:t>对所辖县（区）开展全面的现场督促检查，检查项目不少于项目总数的20%，全面</w:t>
      </w:r>
      <w:r>
        <w:rPr>
          <w:rFonts w:hint="eastAsia" w:ascii="仿宋_GB2312" w:eastAsia="仿宋_GB2312"/>
          <w:sz w:val="32"/>
          <w:szCs w:val="32"/>
          <w:lang w:eastAsia="zh-CN"/>
        </w:rPr>
        <w:t>检视县</w:t>
      </w:r>
      <w:r>
        <w:rPr>
          <w:rFonts w:hint="eastAsia" w:ascii="仿宋_GB2312" w:eastAsia="仿宋_GB2312"/>
          <w:sz w:val="32"/>
          <w:szCs w:val="32"/>
          <w:lang w:val="en-US" w:eastAsia="zh-CN"/>
        </w:rPr>
        <w:t>(</w:t>
      </w:r>
      <w:r>
        <w:rPr>
          <w:rFonts w:hint="eastAsia" w:ascii="仿宋_GB2312" w:eastAsia="仿宋_GB2312"/>
          <w:sz w:val="32"/>
          <w:szCs w:val="32"/>
          <w:lang w:eastAsia="zh-CN"/>
        </w:rPr>
        <w:t>区</w:t>
      </w:r>
      <w:r>
        <w:rPr>
          <w:rFonts w:hint="eastAsia" w:ascii="仿宋_GB2312" w:eastAsia="仿宋_GB2312"/>
          <w:sz w:val="32"/>
          <w:szCs w:val="32"/>
          <w:lang w:val="en-US" w:eastAsia="zh-CN"/>
        </w:rPr>
        <w:t>)</w:t>
      </w:r>
      <w:r>
        <w:rPr>
          <w:rFonts w:hint="eastAsia" w:ascii="仿宋_GB2312" w:eastAsia="仿宋_GB2312"/>
          <w:sz w:val="32"/>
          <w:szCs w:val="32"/>
          <w:lang w:eastAsia="zh-CN"/>
        </w:rPr>
        <w:t>排查成效，及时做好问题通报，指导县区</w:t>
      </w:r>
      <w:r>
        <w:rPr>
          <w:rFonts w:hint="eastAsia" w:ascii="仿宋_GB2312" w:eastAsia="仿宋_GB2312"/>
          <w:sz w:val="32"/>
          <w:szCs w:val="32"/>
          <w:lang w:val="en-US" w:eastAsia="zh-CN"/>
        </w:rPr>
        <w:t>抓好</w:t>
      </w:r>
      <w:r>
        <w:rPr>
          <w:rFonts w:hint="eastAsia" w:ascii="仿宋_GB2312" w:eastAsia="仿宋_GB2312"/>
          <w:sz w:val="32"/>
          <w:szCs w:val="32"/>
          <w:lang w:eastAsia="zh-CN"/>
        </w:rPr>
        <w:t>工作落实。</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i w:val="0"/>
          <w:caps w:val="0"/>
          <w:color w:val="000000"/>
          <w:spacing w:val="0"/>
          <w:sz w:val="32"/>
          <w:szCs w:val="32"/>
          <w:shd w:val="clear" w:color="auto" w:fill="FFFFFF"/>
          <w:lang w:val="en-US" w:eastAsia="zh-CN"/>
        </w:rPr>
      </w:pPr>
      <w:r>
        <w:rPr>
          <w:rFonts w:hint="eastAsia" w:ascii="仿宋" w:hAnsi="仿宋" w:eastAsia="仿宋" w:cs="仿宋"/>
          <w:sz w:val="32"/>
          <w:szCs w:val="32"/>
          <w:lang w:eastAsia="zh-CN"/>
        </w:rPr>
        <w:t>省厅</w:t>
      </w:r>
      <w:r>
        <w:rPr>
          <w:rFonts w:hint="eastAsia" w:ascii="仿宋" w:hAnsi="仿宋" w:eastAsia="仿宋" w:cs="仿宋"/>
          <w:sz w:val="32"/>
          <w:szCs w:val="32"/>
          <w:lang w:val="en-US" w:eastAsia="zh-CN"/>
        </w:rPr>
        <w:t>将分成3个督导调研组同步</w:t>
      </w:r>
      <w:r>
        <w:rPr>
          <w:rFonts w:hint="eastAsia" w:ascii="仿宋" w:hAnsi="仿宋" w:eastAsia="仿宋" w:cs="仿宋"/>
          <w:sz w:val="32"/>
          <w:szCs w:val="32"/>
          <w:lang w:eastAsia="zh-CN"/>
        </w:rPr>
        <w:t>对各市、县</w:t>
      </w:r>
      <w:r>
        <w:rPr>
          <w:rFonts w:hint="eastAsia" w:ascii="仿宋" w:hAnsi="仿宋" w:eastAsia="仿宋" w:cs="仿宋"/>
          <w:sz w:val="32"/>
          <w:szCs w:val="32"/>
          <w:lang w:val="en-US" w:eastAsia="zh-CN"/>
        </w:rPr>
        <w:t>(区）</w:t>
      </w:r>
      <w:r>
        <w:rPr>
          <w:rFonts w:hint="eastAsia" w:ascii="仿宋" w:hAnsi="仿宋" w:eastAsia="仿宋" w:cs="仿宋"/>
          <w:sz w:val="32"/>
          <w:szCs w:val="32"/>
          <w:lang w:eastAsia="zh-CN"/>
        </w:rPr>
        <w:t>大排查大检查大整治工作进行督导</w:t>
      </w:r>
      <w:r>
        <w:rPr>
          <w:rFonts w:hint="eastAsia" w:ascii="仿宋" w:hAnsi="仿宋" w:eastAsia="仿宋" w:cs="仿宋"/>
          <w:sz w:val="32"/>
          <w:szCs w:val="32"/>
          <w:lang w:val="en-US" w:eastAsia="zh-CN"/>
        </w:rPr>
        <w:t>调研，每个督导调研组再分成建筑施工、市政公用、房产物业等3个专项组开展工作，重点对市、县（区）住建部门落实建筑施工领域大排查大检查大整治工作开展情况进行督导调研，同时还将对在建建筑施工项目开展现场督导，</w:t>
      </w:r>
      <w:r>
        <w:rPr>
          <w:rFonts w:hint="eastAsia" w:ascii="仿宋" w:hAnsi="仿宋" w:eastAsia="仿宋" w:cs="仿宋"/>
          <w:i w:val="0"/>
          <w:caps w:val="0"/>
          <w:color w:val="000000"/>
          <w:spacing w:val="0"/>
          <w:sz w:val="32"/>
          <w:szCs w:val="32"/>
          <w:shd w:val="clear" w:color="auto" w:fill="FFFFFF"/>
        </w:rPr>
        <w:t>每个</w:t>
      </w:r>
      <w:r>
        <w:rPr>
          <w:rFonts w:hint="eastAsia" w:ascii="仿宋" w:hAnsi="仿宋" w:eastAsia="仿宋" w:cs="仿宋"/>
          <w:i w:val="0"/>
          <w:caps w:val="0"/>
          <w:color w:val="000000"/>
          <w:spacing w:val="0"/>
          <w:sz w:val="32"/>
          <w:szCs w:val="32"/>
          <w:shd w:val="clear" w:color="auto" w:fill="FFFFFF"/>
          <w:lang w:val="en-US" w:eastAsia="zh-CN"/>
        </w:rPr>
        <w:t>设区</w:t>
      </w:r>
      <w:r>
        <w:rPr>
          <w:rFonts w:hint="eastAsia" w:ascii="仿宋" w:hAnsi="仿宋" w:eastAsia="仿宋" w:cs="仿宋"/>
          <w:i w:val="0"/>
          <w:caps w:val="0"/>
          <w:color w:val="000000"/>
          <w:spacing w:val="0"/>
          <w:sz w:val="32"/>
          <w:szCs w:val="32"/>
          <w:shd w:val="clear" w:color="auto" w:fill="FFFFFF"/>
        </w:rPr>
        <w:t>市至少抽查2个市区</w:t>
      </w:r>
      <w:r>
        <w:rPr>
          <w:rFonts w:hint="eastAsia" w:ascii="仿宋" w:hAnsi="仿宋" w:eastAsia="仿宋" w:cs="仿宋"/>
          <w:i w:val="0"/>
          <w:caps w:val="0"/>
          <w:color w:val="000000"/>
          <w:spacing w:val="0"/>
          <w:sz w:val="32"/>
          <w:szCs w:val="32"/>
          <w:shd w:val="clear" w:color="auto" w:fill="FFFFFF"/>
          <w:lang w:val="en-US" w:eastAsia="zh-CN"/>
        </w:rPr>
        <w:t>在建</w:t>
      </w:r>
      <w:r>
        <w:rPr>
          <w:rFonts w:hint="eastAsia" w:ascii="仿宋" w:hAnsi="仿宋" w:eastAsia="仿宋" w:cs="仿宋"/>
          <w:i w:val="0"/>
          <w:caps w:val="0"/>
          <w:color w:val="000000"/>
          <w:spacing w:val="0"/>
          <w:sz w:val="32"/>
          <w:szCs w:val="32"/>
          <w:shd w:val="clear" w:color="auto" w:fill="FFFFFF"/>
        </w:rPr>
        <w:t>项目，至少抽查2</w:t>
      </w:r>
      <w:r>
        <w:rPr>
          <w:rFonts w:hint="eastAsia" w:ascii="仿宋" w:hAnsi="仿宋" w:eastAsia="仿宋" w:cs="仿宋"/>
          <w:i w:val="0"/>
          <w:caps w:val="0"/>
          <w:color w:val="000000"/>
          <w:spacing w:val="0"/>
          <w:sz w:val="32"/>
          <w:szCs w:val="32"/>
          <w:shd w:val="clear" w:color="auto" w:fill="FFFFFF"/>
          <w:lang w:val="en-US" w:eastAsia="zh-CN"/>
        </w:rPr>
        <w:t>个</w:t>
      </w:r>
      <w:r>
        <w:rPr>
          <w:rFonts w:hint="eastAsia" w:ascii="仿宋" w:hAnsi="仿宋" w:eastAsia="仿宋" w:cs="仿宋"/>
          <w:i w:val="0"/>
          <w:caps w:val="0"/>
          <w:color w:val="000000"/>
          <w:spacing w:val="0"/>
          <w:sz w:val="32"/>
          <w:szCs w:val="32"/>
          <w:shd w:val="clear" w:color="auto" w:fill="FFFFFF"/>
        </w:rPr>
        <w:t>县（区），</w:t>
      </w:r>
      <w:r>
        <w:rPr>
          <w:rFonts w:hint="eastAsia" w:ascii="仿宋" w:hAnsi="仿宋" w:eastAsia="仿宋" w:cs="仿宋"/>
          <w:i w:val="0"/>
          <w:caps w:val="0"/>
          <w:color w:val="000000"/>
          <w:spacing w:val="0"/>
          <w:sz w:val="32"/>
          <w:szCs w:val="32"/>
          <w:shd w:val="clear" w:color="auto" w:fill="FFFFFF"/>
          <w:lang w:val="en-US" w:eastAsia="zh-CN"/>
        </w:rPr>
        <w:t>被抽查的</w:t>
      </w:r>
      <w:r>
        <w:rPr>
          <w:rFonts w:hint="eastAsia" w:ascii="仿宋" w:hAnsi="仿宋" w:eastAsia="仿宋" w:cs="仿宋"/>
          <w:i w:val="0"/>
          <w:caps w:val="0"/>
          <w:color w:val="000000"/>
          <w:spacing w:val="0"/>
          <w:sz w:val="32"/>
          <w:szCs w:val="32"/>
          <w:shd w:val="clear" w:color="auto" w:fill="FFFFFF"/>
        </w:rPr>
        <w:t>县（区）抽查2个在建项目；西咸新区抽查2个新城，每个新城抽查2个在建项目；杨凌、韩城、神木、府谷各抽查2个以上在建项目。</w:t>
      </w:r>
      <w:r>
        <w:rPr>
          <w:rFonts w:hint="eastAsia" w:ascii="仿宋" w:hAnsi="仿宋" w:eastAsia="仿宋" w:cs="仿宋"/>
          <w:i w:val="0"/>
          <w:caps w:val="0"/>
          <w:color w:val="000000"/>
          <w:spacing w:val="0"/>
          <w:sz w:val="32"/>
          <w:szCs w:val="32"/>
          <w:shd w:val="clear" w:color="auto" w:fill="FFFFFF"/>
          <w:lang w:val="en-US" w:eastAsia="zh-CN"/>
        </w:rPr>
        <w:t>同时，随机抽取市政公用企业及项目开展督导调研。</w:t>
      </w:r>
    </w:p>
    <w:p>
      <w:pPr>
        <w:numPr>
          <w:ilvl w:val="0"/>
          <w:numId w:val="0"/>
        </w:num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（三）严肃开展大整治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级主管主管部门要始终保持高压态势，用最严谨的标准、最严格的监管、最严厉的处罚、最严肃的问责，坚决依法依规开展安全隐患大整治，要坚决督促各方责任主体对发现的安全隐患在国庆前全部完成整改或处于严密有效监控之中，杜绝重特大事故的发生。要严格落实挂牌督办制度，明确整改的责任部门、责任人和时限要求，推动责任主体在治理重大安全隐患方面做到责任、措施、资金、完成期限和应急预案“五落实”，确保发现一个、整治一个、销号一个。对有关责任主体拒不整改的，除依法从重处罚外，要通过媒体进行曝光，以形成有力的震慑作用。</w:t>
      </w:r>
    </w:p>
    <w:p>
      <w:pPr>
        <w:rPr>
          <w:rFonts w:hint="eastAsia" w:ascii="黑体" w:hAnsi="黑体" w:eastAsia="黑体" w:cs="黑体"/>
          <w:sz w:val="32"/>
          <w:szCs w:val="32"/>
          <w:lang w:eastAsia="zh-CN"/>
        </w:rPr>
      </w:pPr>
      <w:r>
        <w:rPr>
          <w:rFonts w:hint="eastAsia" w:ascii="黑体" w:hAnsi="黑体" w:eastAsia="黑体" w:cs="黑体"/>
          <w:sz w:val="32"/>
          <w:szCs w:val="32"/>
          <w:lang w:eastAsia="zh-CN"/>
        </w:rPr>
        <w:t>　　五、有关要求</w:t>
      </w:r>
    </w:p>
    <w:p>
      <w:pPr>
        <w:rPr>
          <w:rFonts w:hint="eastAsia" w:ascii="仿宋_GB2312" w:eastAsia="仿宋_GB2312"/>
          <w:sz w:val="32"/>
          <w:szCs w:val="32"/>
          <w:lang w:eastAsia="zh-CN"/>
        </w:rPr>
      </w:pPr>
      <w:r>
        <w:rPr>
          <w:rFonts w:hint="default" w:ascii="仿宋_GB2312" w:eastAsia="仿宋_GB2312"/>
          <w:sz w:val="32"/>
          <w:szCs w:val="32"/>
          <w:lang w:eastAsia="zh-CN"/>
        </w:rPr>
        <w:t>　　</w:t>
      </w:r>
      <w:r>
        <w:rPr>
          <w:rFonts w:hint="eastAsia" w:ascii="楷体" w:hAnsi="楷体" w:eastAsia="楷体" w:cs="楷体"/>
          <w:sz w:val="32"/>
          <w:szCs w:val="32"/>
          <w:lang w:eastAsia="zh-CN"/>
        </w:rPr>
        <w:t>（一）加强组织领导。</w:t>
      </w:r>
      <w:r>
        <w:rPr>
          <w:rFonts w:hint="default" w:ascii="仿宋_GB2312" w:eastAsia="仿宋_GB2312"/>
          <w:sz w:val="32"/>
          <w:szCs w:val="32"/>
          <w:lang w:eastAsia="zh-CN"/>
        </w:rPr>
        <w:t>各级主管部门要高度重视此次大排查</w:t>
      </w:r>
      <w:r>
        <w:rPr>
          <w:rFonts w:hint="eastAsia" w:ascii="仿宋_GB2312" w:eastAsia="仿宋_GB2312"/>
          <w:sz w:val="32"/>
          <w:szCs w:val="32"/>
          <w:lang w:eastAsia="zh-CN"/>
        </w:rPr>
        <w:t>大检查大整治工作</w:t>
      </w:r>
      <w:r>
        <w:rPr>
          <w:rFonts w:hint="default" w:ascii="仿宋_GB2312" w:eastAsia="仿宋_GB2312"/>
          <w:sz w:val="32"/>
          <w:szCs w:val="32"/>
          <w:lang w:eastAsia="zh-CN"/>
        </w:rPr>
        <w:t>，以极端负责的态度抓好落实。要成立以主要负责同志为组长的领导小组，制定详细工作方案，明确任务分工，强化责任落实，迅速组织开展工作。</w:t>
      </w:r>
    </w:p>
    <w:p>
      <w:pPr>
        <w:ind w:firstLine="640"/>
        <w:rPr>
          <w:rFonts w:hint="eastAsia" w:ascii="仿宋_GB2312" w:eastAsia="仿宋_GB2312"/>
          <w:sz w:val="32"/>
          <w:szCs w:val="32"/>
          <w:lang w:val="en-US" w:eastAsia="zh-CN"/>
        </w:rPr>
      </w:pPr>
      <w:r>
        <w:rPr>
          <w:rFonts w:hint="eastAsia" w:ascii="楷体" w:hAnsi="楷体" w:eastAsia="楷体" w:cs="楷体"/>
          <w:sz w:val="32"/>
          <w:szCs w:val="32"/>
          <w:lang w:eastAsia="zh-CN"/>
        </w:rPr>
        <w:t>（二）</w:t>
      </w:r>
      <w:r>
        <w:rPr>
          <w:rFonts w:hint="eastAsia" w:ascii="楷体" w:hAnsi="楷体" w:eastAsia="楷体" w:cs="楷体"/>
          <w:sz w:val="32"/>
          <w:szCs w:val="32"/>
          <w:lang w:val="en-US" w:eastAsia="zh-CN"/>
        </w:rPr>
        <w:t>摸清项目底数</w:t>
      </w:r>
      <w:r>
        <w:rPr>
          <w:rFonts w:hint="eastAsia" w:ascii="楷体" w:hAnsi="楷体" w:eastAsia="楷体" w:cs="楷体"/>
          <w:sz w:val="32"/>
          <w:szCs w:val="32"/>
          <w:lang w:eastAsia="zh-CN"/>
        </w:rPr>
        <w:t>。</w:t>
      </w:r>
      <w:r>
        <w:rPr>
          <w:rFonts w:hint="default" w:ascii="仿宋_GB2312" w:eastAsia="仿宋_GB2312"/>
          <w:sz w:val="32"/>
          <w:szCs w:val="32"/>
          <w:lang w:eastAsia="zh-CN"/>
        </w:rPr>
        <w:t>各级主管部门要督促各方</w:t>
      </w:r>
      <w:r>
        <w:rPr>
          <w:rFonts w:hint="eastAsia" w:ascii="仿宋_GB2312" w:eastAsia="仿宋_GB2312"/>
          <w:sz w:val="32"/>
          <w:szCs w:val="32"/>
          <w:lang w:val="en-US" w:eastAsia="zh-CN"/>
        </w:rPr>
        <w:t>责任</w:t>
      </w:r>
      <w:r>
        <w:rPr>
          <w:rFonts w:hint="default" w:ascii="仿宋_GB2312" w:eastAsia="仿宋_GB2312"/>
          <w:sz w:val="32"/>
          <w:szCs w:val="32"/>
          <w:lang w:eastAsia="zh-CN"/>
        </w:rPr>
        <w:t>主体落实安全生产</w:t>
      </w:r>
      <w:r>
        <w:rPr>
          <w:rFonts w:hint="eastAsia" w:ascii="仿宋_GB2312" w:eastAsia="仿宋_GB2312"/>
          <w:sz w:val="32"/>
          <w:szCs w:val="32"/>
          <w:lang w:val="en-US" w:eastAsia="zh-CN"/>
        </w:rPr>
        <w:t>责任制</w:t>
      </w:r>
      <w:r>
        <w:rPr>
          <w:rFonts w:hint="default" w:ascii="仿宋_GB2312" w:eastAsia="仿宋_GB2312"/>
          <w:sz w:val="32"/>
          <w:szCs w:val="32"/>
          <w:lang w:eastAsia="zh-CN"/>
        </w:rPr>
        <w:t>，认真开展自查自纠，</w:t>
      </w:r>
      <w:r>
        <w:rPr>
          <w:rFonts w:hint="eastAsia" w:ascii="仿宋_GB2312" w:eastAsia="仿宋_GB2312"/>
          <w:sz w:val="32"/>
          <w:szCs w:val="32"/>
          <w:lang w:eastAsia="zh-CN"/>
        </w:rPr>
        <w:t>对辖区内所有在建项目建立清单，明确包抓</w:t>
      </w:r>
      <w:r>
        <w:rPr>
          <w:rFonts w:hint="eastAsia" w:ascii="仿宋_GB2312" w:eastAsia="仿宋_GB2312"/>
          <w:sz w:val="32"/>
          <w:szCs w:val="32"/>
          <w:lang w:val="en-US" w:eastAsia="zh-CN"/>
        </w:rPr>
        <w:t>责任单位和</w:t>
      </w:r>
      <w:r>
        <w:rPr>
          <w:rFonts w:hint="eastAsia" w:ascii="仿宋_GB2312" w:eastAsia="仿宋_GB2312"/>
          <w:sz w:val="32"/>
          <w:szCs w:val="32"/>
          <w:lang w:eastAsia="zh-CN"/>
        </w:rPr>
        <w:t>责任人，逐项排查，</w:t>
      </w:r>
      <w:r>
        <w:rPr>
          <w:rFonts w:hint="default" w:ascii="仿宋_GB2312" w:eastAsia="仿宋_GB2312"/>
          <w:sz w:val="32"/>
          <w:szCs w:val="32"/>
          <w:lang w:eastAsia="zh-CN"/>
        </w:rPr>
        <w:t>对排查的隐患问题要建立台账</w:t>
      </w:r>
      <w:r>
        <w:rPr>
          <w:rFonts w:hint="eastAsia" w:ascii="仿宋_GB2312" w:eastAsia="仿宋_GB2312"/>
          <w:sz w:val="32"/>
          <w:szCs w:val="32"/>
          <w:lang w:eastAsia="zh-CN"/>
        </w:rPr>
        <w:t>，</w:t>
      </w:r>
      <w:r>
        <w:rPr>
          <w:rFonts w:hint="eastAsia" w:ascii="仿宋_GB2312" w:eastAsia="仿宋_GB2312"/>
          <w:sz w:val="32"/>
          <w:szCs w:val="32"/>
          <w:lang w:val="en-US" w:eastAsia="zh-CN"/>
        </w:rPr>
        <w:t>迅速摸清项目底数。</w:t>
      </w:r>
    </w:p>
    <w:p>
      <w:pPr>
        <w:ind w:firstLine="640"/>
        <w:rPr>
          <w:rFonts w:hint="eastAsia" w:ascii="仿宋_GB2312" w:eastAsia="仿宋_GB2312"/>
          <w:sz w:val="32"/>
          <w:szCs w:val="32"/>
          <w:lang w:eastAsia="zh-CN"/>
        </w:rPr>
      </w:pPr>
      <w:r>
        <w:rPr>
          <w:rFonts w:hint="eastAsia" w:ascii="楷体" w:hAnsi="楷体" w:eastAsia="楷体" w:cs="楷体"/>
          <w:sz w:val="32"/>
          <w:szCs w:val="32"/>
          <w:lang w:eastAsia="zh-CN"/>
        </w:rPr>
        <w:t>（三）抓好</w:t>
      </w:r>
      <w:r>
        <w:rPr>
          <w:rFonts w:hint="default" w:ascii="楷体" w:hAnsi="楷体" w:eastAsia="楷体" w:cs="楷体"/>
          <w:sz w:val="32"/>
          <w:szCs w:val="32"/>
          <w:lang w:eastAsia="zh-CN"/>
        </w:rPr>
        <w:t>隐患整</w:t>
      </w:r>
      <w:r>
        <w:rPr>
          <w:rFonts w:hint="eastAsia" w:ascii="楷体" w:hAnsi="楷体" w:eastAsia="楷体" w:cs="楷体"/>
          <w:sz w:val="32"/>
          <w:szCs w:val="32"/>
          <w:lang w:eastAsia="zh-CN"/>
        </w:rPr>
        <w:t>治。</w:t>
      </w:r>
      <w:r>
        <w:rPr>
          <w:rFonts w:hint="eastAsia" w:ascii="仿宋_GB2312" w:eastAsia="仿宋_GB2312"/>
          <w:sz w:val="32"/>
          <w:szCs w:val="32"/>
          <w:lang w:eastAsia="zh-CN"/>
        </w:rPr>
        <w:t>各级主管部门</w:t>
      </w:r>
      <w:r>
        <w:rPr>
          <w:rFonts w:hint="eastAsia" w:ascii="仿宋_GB2312" w:eastAsia="仿宋_GB2312"/>
          <w:sz w:val="32"/>
          <w:szCs w:val="32"/>
          <w:lang w:val="en-US" w:eastAsia="zh-CN"/>
        </w:rPr>
        <w:t>要对照隐患排查台账</w:t>
      </w:r>
      <w:r>
        <w:rPr>
          <w:rFonts w:hint="eastAsia" w:ascii="仿宋_GB2312" w:eastAsia="仿宋_GB2312"/>
          <w:sz w:val="32"/>
          <w:szCs w:val="32"/>
          <w:lang w:eastAsia="zh-CN"/>
        </w:rPr>
        <w:t>，科学制定隐患整治时间表、任务书，分工</w:t>
      </w:r>
      <w:r>
        <w:rPr>
          <w:rFonts w:hint="default" w:ascii="仿宋_GB2312" w:eastAsia="仿宋_GB2312"/>
          <w:sz w:val="32"/>
          <w:szCs w:val="32"/>
          <w:lang w:eastAsia="zh-CN"/>
        </w:rPr>
        <w:t>负责</w:t>
      </w:r>
      <w:r>
        <w:rPr>
          <w:rFonts w:hint="eastAsia" w:ascii="仿宋_GB2312" w:eastAsia="仿宋_GB2312"/>
          <w:sz w:val="32"/>
          <w:szCs w:val="32"/>
          <w:lang w:eastAsia="zh-CN"/>
        </w:rPr>
        <w:t>，每一项隐患问题都要明确整改责任人，强化</w:t>
      </w:r>
      <w:r>
        <w:rPr>
          <w:rFonts w:hint="default" w:ascii="仿宋_GB2312" w:eastAsia="仿宋_GB2312"/>
          <w:sz w:val="32"/>
          <w:szCs w:val="32"/>
          <w:lang w:eastAsia="zh-CN"/>
        </w:rPr>
        <w:t>措施，跟踪</w:t>
      </w:r>
      <w:r>
        <w:rPr>
          <w:rFonts w:hint="eastAsia" w:ascii="仿宋_GB2312" w:eastAsia="仿宋_GB2312"/>
          <w:sz w:val="32"/>
          <w:szCs w:val="32"/>
          <w:lang w:eastAsia="zh-CN"/>
        </w:rPr>
        <w:t>问</w:t>
      </w:r>
      <w:r>
        <w:rPr>
          <w:rFonts w:hint="default" w:ascii="仿宋_GB2312" w:eastAsia="仿宋_GB2312"/>
          <w:sz w:val="32"/>
          <w:szCs w:val="32"/>
          <w:lang w:eastAsia="zh-CN"/>
        </w:rPr>
        <w:t>效</w:t>
      </w:r>
      <w:r>
        <w:rPr>
          <w:rFonts w:hint="eastAsia" w:ascii="仿宋_GB2312" w:eastAsia="仿宋_GB2312"/>
          <w:sz w:val="32"/>
          <w:szCs w:val="32"/>
          <w:lang w:eastAsia="zh-CN"/>
        </w:rPr>
        <w:t>，</w:t>
      </w:r>
      <w:r>
        <w:rPr>
          <w:rFonts w:hint="default" w:ascii="仿宋_GB2312" w:eastAsia="仿宋_GB2312"/>
          <w:sz w:val="32"/>
          <w:szCs w:val="32"/>
          <w:lang w:eastAsia="zh-CN"/>
        </w:rPr>
        <w:t>整改销号，</w:t>
      </w:r>
      <w:r>
        <w:rPr>
          <w:rFonts w:hint="eastAsia" w:ascii="仿宋_GB2312" w:eastAsia="仿宋_GB2312"/>
          <w:sz w:val="32"/>
          <w:szCs w:val="32"/>
          <w:lang w:eastAsia="zh-CN"/>
        </w:rPr>
        <w:t>闭环管理，确保所有的隐患彻底整改。</w:t>
      </w:r>
    </w:p>
    <w:p>
      <w:pPr>
        <w:ind w:firstLine="640"/>
        <w:rPr>
          <w:rFonts w:hint="default" w:ascii="仿宋_GB2312" w:eastAsia="仿宋_GB2312"/>
          <w:sz w:val="32"/>
          <w:szCs w:val="32"/>
          <w:lang w:eastAsia="zh-CN"/>
        </w:rPr>
      </w:pPr>
      <w:r>
        <w:rPr>
          <w:rFonts w:hint="eastAsia" w:ascii="楷体" w:hAnsi="楷体" w:eastAsia="楷体" w:cs="楷体"/>
          <w:sz w:val="32"/>
          <w:szCs w:val="32"/>
          <w:lang w:eastAsia="zh-CN"/>
        </w:rPr>
        <w:t>（四）强化责任追究。</w:t>
      </w:r>
      <w:r>
        <w:rPr>
          <w:rFonts w:hint="default" w:ascii="仿宋_GB2312" w:eastAsia="仿宋_GB2312"/>
          <w:sz w:val="32"/>
          <w:szCs w:val="32"/>
          <w:lang w:eastAsia="zh-CN"/>
        </w:rPr>
        <w:t>各级主管部门要对大排查</w:t>
      </w:r>
      <w:r>
        <w:rPr>
          <w:rFonts w:hint="eastAsia" w:ascii="仿宋_GB2312" w:eastAsia="仿宋_GB2312"/>
          <w:sz w:val="32"/>
          <w:szCs w:val="32"/>
          <w:lang w:eastAsia="zh-CN"/>
        </w:rPr>
        <w:t>大检查大整治</w:t>
      </w:r>
      <w:r>
        <w:rPr>
          <w:rFonts w:hint="default" w:ascii="仿宋_GB2312" w:eastAsia="仿宋_GB2312"/>
          <w:sz w:val="32"/>
          <w:szCs w:val="32"/>
          <w:lang w:eastAsia="zh-CN"/>
        </w:rPr>
        <w:t>中发现的违法违规行为，从严从重从快坚决予以查处，特别是对查出隐患不制定整改措施或不执行整改要求的企业或个人，严肃追究责任。</w:t>
      </w:r>
    </w:p>
    <w:p>
      <w:pPr>
        <w:numPr>
          <w:ilvl w:val="0"/>
          <w:numId w:val="0"/>
        </w:numPr>
        <w:ind w:firstLine="640"/>
        <w:rPr>
          <w:rFonts w:hint="default" w:ascii="楷体" w:hAnsi="楷体" w:eastAsia="楷体" w:cs="楷体"/>
          <w:b/>
          <w:bCs/>
          <w:sz w:val="32"/>
          <w:szCs w:val="32"/>
          <w:lang w:val="en-US" w:eastAsia="zh-CN"/>
        </w:rPr>
      </w:pPr>
      <w:r>
        <w:rPr>
          <w:rFonts w:hint="eastAsia" w:ascii="仿宋_GB2312" w:eastAsia="仿宋_GB2312"/>
          <w:sz w:val="32"/>
          <w:szCs w:val="32"/>
          <w:lang w:eastAsia="zh-CN"/>
        </w:rPr>
        <w:t>各市（区）于</w:t>
      </w:r>
      <w:r>
        <w:rPr>
          <w:rFonts w:hint="eastAsia" w:ascii="仿宋_GB2312" w:eastAsia="仿宋_GB2312"/>
          <w:sz w:val="32"/>
          <w:szCs w:val="32"/>
          <w:lang w:val="en-US" w:eastAsia="zh-CN"/>
        </w:rPr>
        <w:t>2019年9月30日前将房屋建筑与市政基础设施建设领域大排查大检查大整治情况报省厅工程质量安全处，市政公用领域大排查大检查大整治情况报厅城市管理处。</w:t>
      </w:r>
    </w:p>
    <w:p>
      <w:pPr>
        <w:ind w:firstLine="640"/>
        <w:rPr>
          <w:rFonts w:hint="default" w:ascii="仿宋_GB2312" w:eastAsia="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bookmarkStart w:id="0" w:name="_GoBack"/>
      <w:bookmarkEnd w:id="0"/>
    </w:p>
    <w:sectPr>
      <w:pgSz w:w="11906" w:h="16838"/>
      <w:pgMar w:top="1588" w:right="1797" w:bottom="1440" w:left="1797"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540020"/>
    <w:multiLevelType w:val="singleLevel"/>
    <w:tmpl w:val="EC540020"/>
    <w:lvl w:ilvl="0" w:tentative="0">
      <w:start w:val="1"/>
      <w:numFmt w:val="chineseCounting"/>
      <w:suff w:val="nothing"/>
      <w:lvlText w:val="（%1）"/>
      <w:lvlJc w:val="left"/>
      <w:rPr>
        <w:rFonts w:hint="eastAsia"/>
      </w:rPr>
    </w:lvl>
  </w:abstractNum>
  <w:abstractNum w:abstractNumId="1">
    <w:nsid w:val="191143DA"/>
    <w:multiLevelType w:val="singleLevel"/>
    <w:tmpl w:val="191143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53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Normal (Web)"/>
    <w:basedOn w:val="1"/>
    <w:next w:val="2"/>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2019-09-10T08:50:55Z</dcterms:created>
  <dc:creator>Administrator</dc:creator>
  <cp:lastModifiedBy>〰</cp:lastModifiedBy>
  <dcterms:modified xsi:type="dcterms:W3CDTF">2019-09-10T08:51:09Z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